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B0571" w:rsidTr="004B0571">
        <w:tc>
          <w:tcPr>
            <w:tcW w:w="4788" w:type="dxa"/>
          </w:tcPr>
          <w:p w:rsidR="004B0571" w:rsidRDefault="00280BEE" w:rsidP="00280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PHÒNG GD&amp;ĐT ĐÔNG TRIỀU</w:t>
            </w:r>
          </w:p>
          <w:p w:rsidR="004B0571" w:rsidRPr="004B0571" w:rsidRDefault="004B0571" w:rsidP="00280BEE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B057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T</w:t>
            </w:r>
            <w:r w:rsidR="00280B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RƯỜNG TIỂU HỌC MẠO KHÊ B</w:t>
            </w:r>
          </w:p>
        </w:tc>
        <w:tc>
          <w:tcPr>
            <w:tcW w:w="4788" w:type="dxa"/>
          </w:tcPr>
          <w:p w:rsidR="004B0571" w:rsidRDefault="004B0571" w:rsidP="00DC0D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7"/>
                <w:shd w:val="clear" w:color="auto" w:fill="FFFFFF"/>
              </w:rPr>
            </w:pPr>
          </w:p>
        </w:tc>
      </w:tr>
    </w:tbl>
    <w:p w:rsidR="004B0571" w:rsidRDefault="004B0571" w:rsidP="004B05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FFFFF"/>
        </w:rPr>
      </w:pPr>
    </w:p>
    <w:p w:rsidR="00DC0DB0" w:rsidRPr="00280BEE" w:rsidRDefault="00DC0DB0" w:rsidP="00DC0D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</w:rPr>
      </w:pPr>
      <w:r w:rsidRPr="00280BEE"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</w:rPr>
        <w:t>BÀI TUYÊN TRUYỀN VỀ ADENO VIRUS</w:t>
      </w:r>
    </w:p>
    <w:p w:rsidR="00DC0DB0" w:rsidRPr="00280BEE" w:rsidRDefault="00DC0DB0" w:rsidP="00DC0DB0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gần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do Adenovirus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phố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Mạo</w:t>
      </w:r>
      <w:proofErr w:type="spellEnd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Khê</w:t>
      </w:r>
      <w:proofErr w:type="spellEnd"/>
      <w:r w:rsidR="00593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</w:t>
      </w:r>
      <w:bookmarkStart w:id="0" w:name="_GoBack"/>
      <w:bookmarkEnd w:id="0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xin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C0DB0" w:rsidRPr="00280BEE" w:rsidRDefault="00DC0DB0" w:rsidP="00DC0D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Adenovirus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DC0DB0" w:rsidRPr="00280BEE" w:rsidRDefault="00DC0DB0" w:rsidP="00DC0DB0">
      <w:pPr>
        <w:shd w:val="clear" w:color="auto" w:fill="FFFFFF"/>
        <w:spacing w:after="16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Adenovirus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nhỏ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phổi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tỷ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lệ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vong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8-10%.</w:t>
      </w:r>
      <w:proofErr w:type="gramEnd"/>
    </w:p>
    <w:p w:rsidR="00DC0DB0" w:rsidRPr="00280BEE" w:rsidRDefault="00DC0DB0" w:rsidP="00AD002B">
      <w:pPr>
        <w:shd w:val="clear" w:color="auto" w:fill="FFFFFF"/>
        <w:spacing w:after="16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giữa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bơi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lội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rửa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virus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mũi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dùng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Adenovirus. </w:t>
      </w:r>
    </w:p>
    <w:p w:rsidR="00DC0DB0" w:rsidRPr="00280BEE" w:rsidRDefault="00DC0DB0" w:rsidP="00DC0DB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bệnh</w:t>
      </w:r>
      <w:proofErr w:type="spellEnd"/>
    </w:p>
    <w:p w:rsidR="00DC0DB0" w:rsidRPr="00280BEE" w:rsidRDefault="00DC0DB0" w:rsidP="00DC0DB0">
      <w:pPr>
        <w:shd w:val="clear" w:color="auto" w:fill="FFFFFF"/>
        <w:spacing w:after="16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trùng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Adenovirus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ruột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DC0DB0" w:rsidRPr="00280BEE" w:rsidRDefault="00DC0DB0" w:rsidP="00DC0DB0">
      <w:pPr>
        <w:shd w:val="clear" w:color="auto" w:fill="FFFFFF"/>
        <w:spacing w:after="16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Vi-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rút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Adeno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hiểm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kịp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suy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khuẩn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huyết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suy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dài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khoẻ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phế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bít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tắc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trùng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giãn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phế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xơ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phổi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C0DB0" w:rsidRPr="00280BEE" w:rsidRDefault="00DC0DB0" w:rsidP="00DC0D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hô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hấp</w:t>
      </w:r>
      <w:proofErr w:type="spellEnd"/>
    </w:p>
    <w:p w:rsidR="00DC0DB0" w:rsidRPr="00280BEE" w:rsidRDefault="00DC0DB0" w:rsidP="00DC0DB0">
      <w:pPr>
        <w:numPr>
          <w:ilvl w:val="0"/>
          <w:numId w:val="1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họng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gặp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nhỏ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"https://www.vinmec.com/vi/benh/dau-dau-3037/" </w:instrText>
      </w:r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sưng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ho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chảy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mũi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dài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numPr>
          <w:ilvl w:val="0"/>
          <w:numId w:val="1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họng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triệu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giống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"https://www.vinmec.com/vi/tin-tuc/thong-tin-suc-khoe/cac-viem-hong-thuong-gap/" </w:instrText>
      </w:r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họng</w:t>
      </w:r>
      <w:proofErr w:type="spellEnd"/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do Adenovirus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kèm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đỏ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chảy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hè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bơi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numPr>
          <w:ilvl w:val="0"/>
          <w:numId w:val="1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hô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sưng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cổ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sưng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39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C, ho.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diễn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3 - 4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gặp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AD002B">
      <w:pPr>
        <w:numPr>
          <w:ilvl w:val="0"/>
          <w:numId w:val="1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phổi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ngột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39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C, ho,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chảy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mũi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dấu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phổi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rộng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vong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shd w:val="clear" w:color="auto" w:fill="FFFFFF"/>
        <w:spacing w:after="150" w:line="24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proofErr w:type="gram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Viêm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DC0DB0" w:rsidRPr="00280BEE" w:rsidRDefault="00DC0DB0" w:rsidP="00DC0DB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6" w:history="1">
        <w:proofErr w:type="spellStart"/>
        <w:r w:rsidRPr="00280BEE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Viêm</w:t>
        </w:r>
        <w:proofErr w:type="spellEnd"/>
        <w:r w:rsidRPr="00280BEE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80BEE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kết</w:t>
        </w:r>
        <w:proofErr w:type="spellEnd"/>
        <w:r w:rsidRPr="00280BEE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80BEE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mạc</w:t>
        </w:r>
        <w:proofErr w:type="spellEnd"/>
      </w:hyperlink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hay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gọi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"https://www.vinmec.com/vi/tin-tuc/thong-tin-suc-khoe/cach-dieu-tri-dau-mat-do/" </w:instrText>
      </w:r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đỏ</w:t>
      </w:r>
      <w:proofErr w:type="spellEnd"/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hè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bơi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đỏ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chảy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khuẩn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kiểm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soát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can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thiệp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kịp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2.3. 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dạ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dày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ruột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DC0DB0" w:rsidRPr="00280BEE" w:rsidRDefault="00DC0DB0" w:rsidP="00DC0DB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dài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khoảng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kèm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nôn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buồn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nôn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dấu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hô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DC0DB0" w:rsidRPr="00280BEE" w:rsidRDefault="00DC0DB0" w:rsidP="00DC0DB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nay,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vi-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rút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Adeno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chưa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thuốc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triệu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nâng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dùng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"https://www.vinmec.com/vi/thong-tin-duoc/su-dung-thuoc-toan/su-dung-thuoc-khang-sinh-va-khang-viem-hieu-qua/" </w:instrText>
      </w:r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thuốc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280BEE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C0DB0" w:rsidRPr="00280BEE" w:rsidRDefault="00DC0DB0" w:rsidP="00DC0DB0">
      <w:pPr>
        <w:shd w:val="clear" w:color="auto" w:fill="FFFFFF"/>
        <w:spacing w:after="16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vắc-xin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virus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Adeno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lâm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sàng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tễ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lỡ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tuân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tuân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vắc-xin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DB0" w:rsidRPr="00280BEE" w:rsidRDefault="00DC0DB0" w:rsidP="00DC0DB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Mọi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người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tham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khảo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thêm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một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số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cách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phòng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như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sau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C0DB0" w:rsidRPr="00280BEE" w:rsidRDefault="00DC0DB0" w:rsidP="00DC0DB0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dinh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đeo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khẩu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tránh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ốm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thói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quen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che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miệng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ho,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hắt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Giữ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gìn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sạch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thoáng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mát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khói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bụi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khói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thuốc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lá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DB0" w:rsidRPr="00280BEE" w:rsidRDefault="00DC0DB0" w:rsidP="00DC0DB0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DB0" w:rsidRPr="00280BEE" w:rsidRDefault="00DC0DB0" w:rsidP="00DC0DB0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vắc-xin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DB0" w:rsidRPr="00280BEE" w:rsidRDefault="00DC0DB0" w:rsidP="00DC0DB0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Virus 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hiểm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triệu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thấy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dấu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ngờ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vi-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rút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dõi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trạng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khỏe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ngay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dấu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bất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khám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280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DB0" w:rsidRPr="00280BEE" w:rsidRDefault="00DC0DB0" w:rsidP="00DC0DB0">
      <w:pPr>
        <w:shd w:val="clear" w:color="auto" w:fill="FFFFFF"/>
        <w:spacing w:after="165" w:line="240" w:lineRule="auto"/>
        <w:ind w:right="-3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Xin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trân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trọng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cảm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ơn</w:t>
      </w:r>
      <w:proofErr w:type="spellEnd"/>
      <w:r w:rsidRPr="0028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</w:t>
      </w:r>
    </w:p>
    <w:p w:rsidR="00D60B2D" w:rsidRPr="00280BEE" w:rsidRDefault="00D60B2D" w:rsidP="00DC0D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0B2D" w:rsidRPr="00280BEE" w:rsidSect="00280BE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181"/>
    <w:multiLevelType w:val="multilevel"/>
    <w:tmpl w:val="1F8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56C82"/>
    <w:multiLevelType w:val="multilevel"/>
    <w:tmpl w:val="E5CC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B0"/>
    <w:rsid w:val="00280BEE"/>
    <w:rsid w:val="003F4D17"/>
    <w:rsid w:val="004B0571"/>
    <w:rsid w:val="00593E0C"/>
    <w:rsid w:val="007F51BF"/>
    <w:rsid w:val="00AD002B"/>
    <w:rsid w:val="00D4668B"/>
    <w:rsid w:val="00D60B2D"/>
    <w:rsid w:val="00D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nmec.com/vi/tin-tuc/thong-tin-suc-khoe/lam-nao-khi-bi-viem-ket-mac-man-tin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2022-12-29T01:43:00Z</cp:lastPrinted>
  <dcterms:created xsi:type="dcterms:W3CDTF">2022-12-29T01:43:00Z</dcterms:created>
  <dcterms:modified xsi:type="dcterms:W3CDTF">2022-12-29T01:47:00Z</dcterms:modified>
</cp:coreProperties>
</file>