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05" w:rsidRPr="00772BFC" w:rsidRDefault="00B51305" w:rsidP="00B51305">
      <w:pPr>
        <w:shd w:val="clear" w:color="auto" w:fill="FFFFFF"/>
        <w:spacing w:after="0" w:line="240" w:lineRule="auto"/>
        <w:rPr>
          <w:rFonts w:eastAsia="Times New Roman" w:cs="Times New Roman"/>
          <w:b/>
          <w:bCs/>
          <w:color w:val="205FA0"/>
          <w:szCs w:val="28"/>
        </w:rPr>
      </w:pPr>
      <w:r w:rsidRPr="00772BFC">
        <w:rPr>
          <w:rFonts w:eastAsia="Times New Roman" w:cs="Times New Roman"/>
          <w:b/>
          <w:bCs/>
          <w:color w:val="205FA0"/>
          <w:szCs w:val="28"/>
        </w:rPr>
        <w:t>PTMN: 23/10/2019 Cách phòng, chống bệnh sốt xuất huyết</w:t>
      </w:r>
    </w:p>
    <w:p w:rsidR="00B51305" w:rsidRPr="00772BFC" w:rsidRDefault="00B51305" w:rsidP="00B51305">
      <w:pPr>
        <w:shd w:val="clear" w:color="auto" w:fill="FFFFFF"/>
        <w:spacing w:after="0" w:line="300" w:lineRule="atLeast"/>
        <w:rPr>
          <w:rFonts w:eastAsia="Times New Roman" w:cs="Times New Roman"/>
          <w:color w:val="000000"/>
          <w:szCs w:val="28"/>
        </w:rPr>
      </w:pPr>
    </w:p>
    <w:p w:rsidR="00B51305" w:rsidRPr="00772BFC" w:rsidRDefault="00B51305" w:rsidP="00B51305">
      <w:pPr>
        <w:shd w:val="clear" w:color="auto" w:fill="FFFFFF"/>
        <w:spacing w:after="0" w:line="300" w:lineRule="atLeast"/>
        <w:rPr>
          <w:rFonts w:eastAsia="Times New Roman" w:cs="Times New Roman"/>
          <w:color w:val="205FA0"/>
          <w:szCs w:val="28"/>
        </w:rPr>
      </w:pPr>
      <w:r w:rsidRPr="00772BFC">
        <w:rPr>
          <w:rFonts w:eastAsia="Times New Roman" w:cs="Times New Roman"/>
          <w:color w:val="205FA0"/>
          <w:szCs w:val="28"/>
        </w:rPr>
        <w:t>Ngày viết tin: 22/10/2019</w:t>
      </w:r>
    </w:p>
    <w:p w:rsidR="00B51305" w:rsidRPr="00772BFC" w:rsidRDefault="00B51305" w:rsidP="00B51305">
      <w:pPr>
        <w:shd w:val="clear" w:color="auto" w:fill="FFFFFF"/>
        <w:spacing w:after="0" w:line="300" w:lineRule="atLeast"/>
        <w:rPr>
          <w:rFonts w:eastAsia="Times New Roman" w:cs="Times New Roman"/>
          <w:color w:val="205FA0"/>
          <w:szCs w:val="28"/>
        </w:rPr>
      </w:pPr>
      <w:r w:rsidRPr="00772BFC">
        <w:rPr>
          <w:rFonts w:eastAsia="Times New Roman" w:cs="Times New Roman"/>
          <w:color w:val="205FA0"/>
          <w:szCs w:val="28"/>
        </w:rPr>
        <w:t>Ngày phát thanh: 23-25/10/2019</w:t>
      </w:r>
    </w:p>
    <w:p w:rsidR="00B51305" w:rsidRPr="00772BFC" w:rsidRDefault="00B51305" w:rsidP="00B51305">
      <w:pPr>
        <w:shd w:val="clear" w:color="auto" w:fill="FFFFFF"/>
        <w:spacing w:after="0" w:line="300" w:lineRule="atLeast"/>
        <w:rPr>
          <w:rFonts w:eastAsia="Times New Roman" w:cs="Times New Roman"/>
          <w:color w:val="205FA0"/>
          <w:szCs w:val="28"/>
        </w:rPr>
      </w:pPr>
      <w:r w:rsidRPr="00772BFC">
        <w:rPr>
          <w:rFonts w:eastAsia="Times New Roman" w:cs="Times New Roman"/>
          <w:color w:val="205FA0"/>
          <w:szCs w:val="28"/>
        </w:rPr>
        <w:t>Phát thanh viên: Phạm Tú Tâm</w:t>
      </w:r>
    </w:p>
    <w:p w:rsidR="00B51305" w:rsidRPr="00772BFC" w:rsidRDefault="00B51305" w:rsidP="00B51305">
      <w:pPr>
        <w:shd w:val="clear" w:color="auto" w:fill="FFFFFF"/>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Các bạn thân mến!</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Chương trình phát thanh măng non của Liên Đội chúng mình có những tin bài sau:</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w:t>
      </w:r>
      <w:r w:rsidRPr="00772BFC">
        <w:rPr>
          <w:rFonts w:eastAsia="Times New Roman" w:cs="Times New Roman"/>
          <w:b/>
          <w:bCs/>
          <w:color w:val="205FA0"/>
          <w:szCs w:val="28"/>
        </w:rPr>
        <w:t>1-Chuyên mục "Bạn cần biết"</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Sau đây tôi xin gửi đến các bạn thông tin về cách phòng, chống bệnh sốt xuất huyết.</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Nguyên nhân của bệnh, cách lây truyền :</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Bệnh SXH do virus Đen- gơ gây nên. Virus này lây truyền từ người bệnh sang người lành qua loài muỗi có tên là An-des-ê-gyp-ti thường được gọi là muỗi vằn.</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Muỗi vằn có màu đen, trên thân và chân có những đốm trắng. Muỗi thường đậu ở quần áo, chăn, màn trong nhà. Muỗi vằn hoạt động hút máu vào ban ngày, cao nhất là vào sáng sớm và chiều tối.</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Lưu ý : Dịch SXH thường xảy ra theo mùa, dịch bắt đầu từ tháng 4 và kéo dài đến cuối năm, cao nhất vào tháng 7,8,9,10. Cả người lớn và trẻ em đều có thể bị mắc SXH.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Vòng đời của muỗi vằn trải qua 4 giai đoạn: trứng - bọ gậy - lăng quăng - muỗi trưởng thành.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Biểu hiện của bệnh: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Sốt cao đột ngột, kéo dài từ 2-7 ngày, mệt mỏi, đau đầu, đau nhức các khớp.</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Có ban đỏ, xuất huyết da, chảy máu cam, nôn ra máu, đi ngoài phân đen…</w:t>
      </w:r>
    </w:p>
    <w:p w:rsidR="00B51305" w:rsidRPr="00772BFC" w:rsidRDefault="00B51305" w:rsidP="00B51305">
      <w:pPr>
        <w:shd w:val="clear" w:color="auto" w:fill="FFFFFF"/>
        <w:spacing w:after="0" w:line="300" w:lineRule="atLeast"/>
        <w:rPr>
          <w:rFonts w:eastAsia="Times New Roman" w:cs="Times New Roman"/>
          <w:color w:val="205FA0"/>
          <w:szCs w:val="28"/>
        </w:rPr>
      </w:pPr>
      <w:r w:rsidRPr="00772BFC">
        <w:rPr>
          <w:rFonts w:eastAsia="Times New Roman" w:cs="Times New Roman"/>
          <w:b/>
          <w:bCs/>
          <w:color w:val="205FA0"/>
          <w:szCs w:val="28"/>
        </w:rPr>
        <w:t>2. Chuyên mục:"Nhắc nhở bạn mình"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Cách phòng chống bệnh SXH: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Dùng thuốc xịt muỗi, nhang diệt muỗi, vợt muỗi bằng điện…</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Thoa kem chống muỗi đốt, mặc quần áo dài tay đối với trẻ em, ngủ mùng kể cả ban ngày…</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Sắp xếp quần áo, đồ vật trong nhà gọn gàng, ngăn nắp.</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Thường xuyên cọ, súc rửa lu, chum vại, phi… , dùng bàn chải chà sát để loại bỏ trứng muỗi bám vào thành dụng cụ. Đậy nắp không cho muỗi vào đẻ trứng.</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Đối với những dụng cụ chứa nước lớn không thể xúc rửa hoặc đậy nắp được ta có thể thả cá diệt lăng quăng, bọ gậy</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Đối với các dụng cụ khác: bát kê chân chạn, lọ hoa, chậu cây cảnh… thay nước ít nhất một lần trong một tuần, cho muối ăn hoặc dầu luyn vào bát kê chân chạn, cọ rửa thành</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của vật dụng để loại bỏ trứng.</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Loại trử ổ bọ gậy bằng cách phá hủy hoặc loại bỏ những ổ nước tự nhiên hay nhân tạo trong và xung quanh nơi ở :</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Thu dọn rác ( chai, lọ, bát , lu vỡ, vở hộp nhựa, lớp xe hỏng, vỏ gáo dừa…)</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Lấp các hốc cây bằng xi măng, cát, sửa chữa các máng nước bị hỏng, khơi thông cống rãnh bị tắc nghẽn.</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t>• Dọn dẹp vệ sinh xung quanh nhà sạch sẽ.</w:t>
      </w:r>
    </w:p>
    <w:p w:rsidR="00B51305" w:rsidRPr="00772BFC" w:rsidRDefault="00B51305" w:rsidP="00B51305">
      <w:pPr>
        <w:shd w:val="clear" w:color="auto" w:fill="FFFFFF"/>
        <w:spacing w:after="0" w:line="300" w:lineRule="atLeast"/>
        <w:jc w:val="both"/>
        <w:rPr>
          <w:rFonts w:eastAsia="Times New Roman" w:cs="Times New Roman"/>
          <w:color w:val="205FA0"/>
          <w:szCs w:val="28"/>
        </w:rPr>
      </w:pPr>
      <w:r w:rsidRPr="00772BFC">
        <w:rPr>
          <w:rFonts w:eastAsia="Times New Roman" w:cs="Times New Roman"/>
          <w:color w:val="205FA0"/>
          <w:szCs w:val="28"/>
        </w:rPr>
        <w:lastRenderedPageBreak/>
        <w:t>Vì sức khỏe của mỗi gia đình và của cả cộng đồng. Nhà trường kêu gọi tất cả mọi người hãy quan tâm thực hiện tốt các biện pháp phòng chống bệnh sốt xuất huyết với khẩu hiệu: " Không có lăng quăng, không có muỗi vằn, không có sốt xuất huyết"</w:t>
      </w:r>
    </w:p>
    <w:p w:rsidR="00B51305" w:rsidRPr="00772BFC" w:rsidRDefault="00B51305" w:rsidP="00B51305">
      <w:pPr>
        <w:shd w:val="clear" w:color="auto" w:fill="FFFFFF"/>
        <w:spacing w:after="0" w:line="300" w:lineRule="atLeast"/>
        <w:rPr>
          <w:rFonts w:eastAsia="Times New Roman" w:cs="Times New Roman"/>
          <w:color w:val="205FA0"/>
          <w:szCs w:val="28"/>
        </w:rPr>
      </w:pPr>
      <w:r w:rsidRPr="00772BFC">
        <w:rPr>
          <w:rFonts w:eastAsia="Times New Roman" w:cs="Times New Roman"/>
          <w:color w:val="205FA0"/>
          <w:szCs w:val="28"/>
        </w:rPr>
        <w:t> </w:t>
      </w:r>
    </w:p>
    <w:tbl>
      <w:tblPr>
        <w:tblW w:w="0" w:type="auto"/>
        <w:shd w:val="clear" w:color="auto" w:fill="FFFFFF"/>
        <w:tblCellMar>
          <w:left w:w="0" w:type="dxa"/>
          <w:right w:w="0" w:type="dxa"/>
        </w:tblCellMar>
        <w:tblLook w:val="04A0"/>
      </w:tblPr>
      <w:tblGrid>
        <w:gridCol w:w="3116"/>
        <w:gridCol w:w="3096"/>
        <w:gridCol w:w="3143"/>
      </w:tblGrid>
      <w:tr w:rsidR="00B51305" w:rsidRPr="00772BFC" w:rsidTr="00D71B09">
        <w:tc>
          <w:tcPr>
            <w:tcW w:w="3495" w:type="dxa"/>
            <w:shd w:val="clear" w:color="auto" w:fill="FFFFFF"/>
            <w:vAlign w:val="center"/>
            <w:hideMark/>
          </w:tcPr>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BAN GIÁM HIỆU</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Hồ Thị Hương</w:t>
            </w:r>
          </w:p>
        </w:tc>
        <w:tc>
          <w:tcPr>
            <w:tcW w:w="3495" w:type="dxa"/>
            <w:shd w:val="clear" w:color="auto" w:fill="FFFFFF"/>
            <w:vAlign w:val="center"/>
            <w:hideMark/>
          </w:tcPr>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BIÊN TẬP VIÊN</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Trần Thị Bình</w:t>
            </w:r>
          </w:p>
        </w:tc>
        <w:tc>
          <w:tcPr>
            <w:tcW w:w="3495" w:type="dxa"/>
            <w:shd w:val="clear" w:color="auto" w:fill="FFFFFF"/>
            <w:vAlign w:val="center"/>
            <w:hideMark/>
          </w:tcPr>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b/>
                <w:bCs/>
                <w:color w:val="205FA0"/>
                <w:szCs w:val="28"/>
              </w:rPr>
              <w:t>PHÁT THANH VIÊN</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color w:val="205FA0"/>
                <w:szCs w:val="28"/>
              </w:rPr>
            </w:pPr>
            <w:r w:rsidRPr="00772BFC">
              <w:rPr>
                <w:rFonts w:eastAsia="Times New Roman" w:cs="Times New Roman"/>
                <w:color w:val="205FA0"/>
                <w:szCs w:val="28"/>
              </w:rPr>
              <w:t> </w:t>
            </w:r>
          </w:p>
          <w:p w:rsidR="00B51305" w:rsidRPr="00772BFC" w:rsidRDefault="00B51305" w:rsidP="00D71B09">
            <w:pPr>
              <w:spacing w:after="0" w:line="300" w:lineRule="atLeast"/>
              <w:jc w:val="center"/>
              <w:rPr>
                <w:rFonts w:eastAsia="Times New Roman" w:cs="Times New Roman"/>
                <w:b/>
                <w:color w:val="205FA0"/>
                <w:szCs w:val="28"/>
              </w:rPr>
            </w:pPr>
            <w:r w:rsidRPr="00772BFC">
              <w:rPr>
                <w:rFonts w:eastAsia="Times New Roman" w:cs="Times New Roman"/>
                <w:b/>
                <w:color w:val="205FA0"/>
                <w:szCs w:val="28"/>
              </w:rPr>
              <w:t>Phạm Tú Tâm</w:t>
            </w:r>
          </w:p>
        </w:tc>
      </w:tr>
    </w:tbl>
    <w:p w:rsidR="00023EB3" w:rsidRDefault="00023EB3"/>
    <w:sectPr w:rsidR="00023EB3" w:rsidSect="00C47F0A">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51305"/>
    <w:rsid w:val="00023EB3"/>
    <w:rsid w:val="003153A5"/>
    <w:rsid w:val="007A2BB3"/>
    <w:rsid w:val="00B51305"/>
    <w:rsid w:val="00C47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Company>Grizli777</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1</cp:revision>
  <dcterms:created xsi:type="dcterms:W3CDTF">2019-10-24T08:18:00Z</dcterms:created>
  <dcterms:modified xsi:type="dcterms:W3CDTF">2019-10-24T08:21:00Z</dcterms:modified>
</cp:coreProperties>
</file>